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6B09D4" w:rsidR="00DD2AD1" w:rsidP="1CEB7BA2" w:rsidRDefault="00DD2AD1" w14:paraId="1AF6A6B0" wp14:textId="50A6F4D9">
      <w:pPr>
        <w:tabs>
          <w:tab w:val="left" w:pos="6900"/>
        </w:tabs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CEB7BA2" w:rsidR="60400D81">
        <w:rPr>
          <w:rFonts w:ascii="Arial" w:hAnsi="Arial" w:cs="Arial"/>
          <w:b w:val="1"/>
          <w:bCs w:val="1"/>
          <w:sz w:val="24"/>
          <w:szCs w:val="24"/>
        </w:rPr>
        <w:t xml:space="preserve">Treatment and Referral Guidelines for High-Risk and Intermediate-Risk Pulmonary Embolism in Adult Patients </w:t>
      </w:r>
    </w:p>
    <w:p xmlns:wp14="http://schemas.microsoft.com/office/word/2010/wordml" w:rsidRPr="006B09D4" w:rsidR="00DD2AD1" w:rsidP="1CEB7BA2" w:rsidRDefault="00DD2AD1" w14:paraId="56F0E1F9" wp14:textId="1C94364A">
      <w:pPr>
        <w:tabs>
          <w:tab w:val="left" w:pos="6900"/>
        </w:tabs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1CEB7BA2" w:rsidR="381DE1C1">
        <w:rPr>
          <w:rFonts w:ascii="Arial" w:hAnsi="Arial" w:cs="Arial"/>
          <w:b w:val="1"/>
          <w:bCs w:val="1"/>
          <w:sz w:val="24"/>
          <w:szCs w:val="24"/>
        </w:rPr>
        <w:t xml:space="preserve">Date </w:t>
      </w:r>
      <w:r w:rsidRPr="1CEB7BA2" w:rsidR="0494DCA8">
        <w:rPr>
          <w:rFonts w:ascii="Arial" w:hAnsi="Arial" w:cs="Arial"/>
          <w:b w:val="1"/>
          <w:bCs w:val="1"/>
          <w:sz w:val="24"/>
          <w:szCs w:val="24"/>
        </w:rPr>
        <w:t>issued</w:t>
      </w:r>
      <w:r w:rsidRPr="1CEB7BA2" w:rsidR="381DE1C1">
        <w:rPr>
          <w:rFonts w:ascii="Arial" w:hAnsi="Arial" w:cs="Arial"/>
          <w:b w:val="1"/>
          <w:bCs w:val="1"/>
          <w:sz w:val="24"/>
          <w:szCs w:val="24"/>
        </w:rPr>
        <w:t>:</w:t>
      </w:r>
      <w:r w:rsidRPr="1CEB7BA2" w:rsidR="7DCD3FCE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1CEB7BA2">
        <w:rPr>
          <w:rFonts w:ascii="Arial" w:hAnsi="Arial" w:cs="Arial"/>
          <w:b w:val="1"/>
          <w:bCs w:val="1"/>
          <w:sz w:val="24"/>
          <w:szCs w:val="24"/>
        </w:rPr>
        <w:fldChar w:fldCharType="begin"/>
      </w:r>
      <w:r w:rsidRPr="1CEB7BA2">
        <w:rPr>
          <w:rFonts w:ascii="Arial" w:hAnsi="Arial" w:cs="Arial"/>
          <w:b w:val="1"/>
          <w:bCs w:val="1"/>
          <w:sz w:val="24"/>
          <w:szCs w:val="24"/>
        </w:rPr>
        <w:instrText xml:space="preserve"> DATE \@ "MMMM d, yyyy" </w:instrText>
      </w:r>
      <w:r w:rsidRPr="1CEB7BA2">
        <w:rPr>
          <w:rFonts w:ascii="Arial" w:hAnsi="Arial" w:cs="Arial"/>
          <w:b w:val="1"/>
          <w:bCs w:val="1"/>
          <w:sz w:val="24"/>
          <w:szCs w:val="24"/>
        </w:rPr>
        <w:fldChar w:fldCharType="separate"/>
      </w:r>
      <w:r w:rsidRPr="1CEB7BA2" w:rsidR="0DE605A9">
        <w:rPr>
          <w:rFonts w:ascii="Arial" w:hAnsi="Arial" w:cs="Arial"/>
          <w:b w:val="1"/>
          <w:bCs w:val="1"/>
          <w:noProof/>
          <w:sz w:val="24"/>
          <w:szCs w:val="24"/>
        </w:rPr>
        <w:t>April 17, 2023</w:t>
      </w:r>
      <w:r w:rsidRPr="1CEB7BA2">
        <w:rPr>
          <w:rFonts w:ascii="Arial" w:hAnsi="Arial" w:cs="Arial"/>
          <w:b w:val="1"/>
          <w:bCs w:val="1"/>
          <w:sz w:val="24"/>
          <w:szCs w:val="24"/>
        </w:rPr>
        <w:fldChar w:fldCharType="end"/>
      </w:r>
    </w:p>
    <w:p xmlns:wp14="http://schemas.microsoft.com/office/word/2010/wordml" w:rsidRPr="006B09D4" w:rsidR="00F427FF" w:rsidP="00ED7AF1" w:rsidRDefault="00BF34C9" w14:paraId="186208A9" wp14:textId="7777777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B09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4294967294" distB="4294967294" distL="114300" distR="114300" simplePos="0" relativeHeight="251657216" behindDoc="0" locked="0" layoutInCell="1" allowOverlap="1" wp14:anchorId="14EF1061" wp14:editId="7777777">
                <wp:simplePos x="0" y="0"/>
                <wp:positionH relativeFrom="column">
                  <wp:posOffset>-78105</wp:posOffset>
                </wp:positionH>
                <wp:positionV relativeFrom="paragraph">
                  <wp:posOffset>85724</wp:posOffset>
                </wp:positionV>
                <wp:extent cx="6276975" cy="0"/>
                <wp:effectExtent l="0" t="19050" r="9525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6ACD26">
              <v:shapetype id="_x0000_t32" coordsize="21600,21600" o:oned="t" filled="f" o:spt="32" path="m,l21600,21600e" w14:anchorId="57E63BC0">
                <v:path fillok="f" arrowok="t" o:connecttype="none"/>
                <o:lock v:ext="edit" shapetype="t"/>
              </v:shapetype>
              <v:shape id="AutoShape 3" style="position:absolute;margin-left:-6.15pt;margin-top:6.75pt;width:494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f2f2f2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uCqgIAAJYFAAAOAAAAZHJzL2Uyb0RvYy54bWysVN9vmzAQfp+0/8HyOwUCAYJKqpSQvXRb&#10;pXbaswMmWAMb2U5INe1/39kE1nQv01SQLP+67767+863d+euRScqFRM8w/6NhxHlpagYP2T42/PO&#10;STBSmvCKtILTDL9Qhe/WHz/cDn1KF6IRbUUlAhCu0qHPcKN1n7quKhvaEXUjesrhsBayIxqW8uBW&#10;kgyA3rXuwvMidxCy6qUoqVKwux0P8dri1zUt9de6VlSjNsPATdtR2nFvRnd9S9KDJH3DygsN8h8s&#10;OsI4OJ2htkQTdJTsL6iOlVIoUeubUnSuqGtWUhsDRON7b6J5akhPbSyQHNXPaVLvB1t+OT1KxKoM&#10;Rxhx0kGJNkctrGcUmPQMvUrhVs4fpQmwPPOn/kGUPxTiIm8IP1B7+fmlB1vfWLhXJmahenCyHz6L&#10;Cu4QwLe5OteyM5CQBXS2JXmZS0LPGpWwGS3iaBUvMSqnM5ekk2Evlf5ERYfMJMNKS8IOjc4F51B4&#10;IX3rhpwelDa0SDoZGK9c7Fjb2vq3HA0ZDhLf86yFEi2rzKm5p+Rhn7cSnQhIaLcwvw0STl5fk+LI&#10;K4vWUFIVl7kmrB3n4L3lBo9aVY6UYHXWMLX7ELFVzM+VtyqSIgmdcBEVTuhtt85ml4dOtPPj5TbY&#10;5vnW/2WI+mHasKqi3HCd1OuH/6aOSx+Nupv1O2fFvUa36QOy10w3u6UXh0HixPEycMKg8Jz7ZJc7&#10;m9yPori4z++LN0wLG716H7JzKg0rcdRUPjXVgCpm1LBIghU8PhWDbg8SL/JWMUakPcAzVWqJkRT6&#10;O9ONFa+RncG4qvUqDmMvGiXU9g0ZFbD04JsEMErD5mZ2P2ZqKrJZzWW6BP8nlyCKSQC2aUyfjB23&#10;F9XLo5yaCZrfGl0eKvO6vF7D/PVzuv4NAAD//wMAUEsDBBQABgAIAAAAIQCEk9Bu3wAAAAkBAAAP&#10;AAAAZHJzL2Rvd25yZXYueG1sTI/BSsNAEIbvgu+wTMFbu2kWW43ZFLUIgmKxFbxus9MkNTsbsts2&#10;fXtHPOhx5v/455t8MbhWHLEPjScN00kCAqn0tqFKw8fmaXwDIkRD1rSeUMMZAyyKy4vcZNaf6B2P&#10;61gJLqGQGQ11jF0mZShrdCZMfIfE2c73zkQe+0ra3py43LUyTZKZdKYhvlCbDh9rLL/WB6fhTT1X&#10;n+5lT4lSr2e1XC0fms1e66vRcH8HIuIQ/2D40Wd1KNhp6w9kg2g1jKepYpQDdQ2Cgdv5LAWx/V3I&#10;Ipf/Pyi+AQAA//8DAFBLAQItABQABgAIAAAAIQC2gziS/gAAAOEBAAATAAAAAAAAAAAAAAAAAAAA&#10;AABbQ29udGVudF9UeXBlc10ueG1sUEsBAi0AFAAGAAgAAAAhADj9If/WAAAAlAEAAAsAAAAAAAAA&#10;AAAAAAAALwEAAF9yZWxzLy5yZWxzUEsBAi0AFAAGAAgAAAAhAB+QO4KqAgAAlgUAAA4AAAAAAAAA&#10;AAAAAAAALgIAAGRycy9lMm9Eb2MueG1sUEsBAi0AFAAGAAgAAAAhAIST0G7fAAAACQEAAA8AAAAA&#10;AAAAAAAAAAAABAUAAGRycy9kb3ducmV2LnhtbFBLBQYAAAAABAAEAPMAAAAQBgAAAAA=&#10;">
                <v:shadow color="#974706" opacity=".5" offset="1pt"/>
              </v:shape>
            </w:pict>
          </mc:Fallback>
        </mc:AlternateContent>
      </w:r>
    </w:p>
    <w:p xmlns:wp14="http://schemas.microsoft.com/office/word/2010/wordml" w:rsidRPr="006B09D4" w:rsidR="00F427FF" w:rsidP="004E6E43" w:rsidRDefault="00F427FF" w14:paraId="78F8FDF5" wp14:textId="77777777">
      <w:pPr>
        <w:spacing w:after="0"/>
        <w:rPr>
          <w:rFonts w:ascii="Arial" w:hAnsi="Arial" w:cs="Arial"/>
          <w:sz w:val="24"/>
          <w:szCs w:val="24"/>
          <w:lang w:val="en-CA" w:eastAsia="en-CA"/>
        </w:rPr>
      </w:pPr>
      <w:r w:rsidRPr="006B09D4">
        <w:rPr>
          <w:rFonts w:ascii="Arial" w:hAnsi="Arial" w:cs="Arial"/>
          <w:b/>
          <w:sz w:val="24"/>
          <w:szCs w:val="24"/>
        </w:rPr>
        <w:t>To:</w:t>
      </w:r>
      <w:r w:rsidRPr="006B09D4">
        <w:rPr>
          <w:rFonts w:ascii="Arial" w:hAnsi="Arial" w:cs="Arial"/>
          <w:sz w:val="24"/>
          <w:szCs w:val="24"/>
        </w:rPr>
        <w:t xml:space="preserve"> </w:t>
      </w:r>
      <w:r w:rsidRPr="006B09D4" w:rsidR="00737B72">
        <w:rPr>
          <w:rFonts w:ascii="Arial" w:hAnsi="Arial" w:cs="Arial"/>
          <w:sz w:val="24"/>
          <w:szCs w:val="24"/>
        </w:rPr>
        <w:t xml:space="preserve">  </w:t>
      </w:r>
      <w:r w:rsidRPr="006B09D4" w:rsidR="001E153C">
        <w:rPr>
          <w:rFonts w:ascii="Arial" w:hAnsi="Arial" w:cs="Arial"/>
          <w:sz w:val="24"/>
          <w:szCs w:val="24"/>
        </w:rPr>
        <w:tab/>
      </w:r>
      <w:r w:rsidRPr="006B09D4" w:rsidR="00077A5C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6B09D4" w:rsidR="00F427FF" w:rsidP="003A3CD0" w:rsidRDefault="00F427FF" w14:paraId="6B9DE49F" wp14:textId="77777777">
      <w:pPr>
        <w:pStyle w:val="Default"/>
        <w:rPr>
          <w:rFonts w:ascii="Arial" w:hAnsi="Arial" w:cs="Arial"/>
        </w:rPr>
      </w:pPr>
      <w:r w:rsidRPr="006B09D4">
        <w:rPr>
          <w:rFonts w:ascii="Arial" w:hAnsi="Arial" w:cs="Arial"/>
          <w:b/>
        </w:rPr>
        <w:t>Re:</w:t>
      </w:r>
      <w:r w:rsidRPr="006B09D4">
        <w:rPr>
          <w:rFonts w:ascii="Arial" w:hAnsi="Arial" w:cs="Arial"/>
        </w:rPr>
        <w:t xml:space="preserve"> </w:t>
      </w:r>
      <w:r w:rsidRPr="006B09D4" w:rsidR="00737B72">
        <w:rPr>
          <w:rFonts w:ascii="Arial" w:hAnsi="Arial" w:cs="Arial"/>
        </w:rPr>
        <w:t xml:space="preserve"> </w:t>
      </w:r>
      <w:r w:rsidRPr="006B09D4" w:rsidR="001E153C">
        <w:rPr>
          <w:rFonts w:ascii="Arial" w:hAnsi="Arial" w:cs="Arial"/>
        </w:rPr>
        <w:tab/>
      </w:r>
      <w:r w:rsidRPr="006B09D4">
        <w:rPr>
          <w:rFonts w:ascii="Arial" w:hAnsi="Arial" w:cs="Arial"/>
        </w:rPr>
        <w:t xml:space="preserve"> </w:t>
      </w:r>
    </w:p>
    <w:p xmlns:wp14="http://schemas.microsoft.com/office/word/2010/wordml" w:rsidRPr="006B09D4" w:rsidR="004C4768" w:rsidP="001E153C" w:rsidRDefault="00F427FF" w14:paraId="43816DC8" wp14:textId="77777777">
      <w:pPr>
        <w:pStyle w:val="Default"/>
        <w:ind w:left="720" w:hanging="720"/>
        <w:outlineLvl w:val="0"/>
        <w:rPr>
          <w:rFonts w:ascii="Arial" w:hAnsi="Arial" w:cs="Arial"/>
          <w:b/>
        </w:rPr>
      </w:pPr>
      <w:r w:rsidRPr="006B09D4">
        <w:rPr>
          <w:rFonts w:ascii="Arial" w:hAnsi="Arial" w:cs="Arial"/>
          <w:b/>
        </w:rPr>
        <w:t>From:</w:t>
      </w:r>
      <w:r w:rsidRPr="006B09D4" w:rsidR="003A3CD0">
        <w:rPr>
          <w:rFonts w:ascii="Arial" w:hAnsi="Arial" w:cs="Arial"/>
          <w:b/>
        </w:rPr>
        <w:t xml:space="preserve"> </w:t>
      </w:r>
      <w:r w:rsidRPr="006B09D4" w:rsidR="001E153C">
        <w:rPr>
          <w:rFonts w:ascii="Arial" w:hAnsi="Arial" w:cs="Arial"/>
          <w:b/>
        </w:rPr>
        <w:tab/>
      </w:r>
    </w:p>
    <w:p xmlns:wp14="http://schemas.microsoft.com/office/word/2010/wordml" w:rsidRPr="006B09D4" w:rsidR="003A3CD0" w:rsidP="003A3CD0" w:rsidRDefault="003A3CD0" w14:paraId="5DAB6C7B" wp14:textId="77777777">
      <w:pPr>
        <w:spacing w:after="0" w:line="240" w:lineRule="auto"/>
        <w:ind w:left="720"/>
        <w:rPr>
          <w:rFonts w:ascii="Arial" w:hAnsi="Arial" w:cs="Arial"/>
          <w:iCs/>
          <w:sz w:val="24"/>
          <w:szCs w:val="24"/>
        </w:rPr>
      </w:pPr>
      <w:bookmarkStart w:name="_GoBack" w:id="0"/>
      <w:bookmarkEnd w:id="0"/>
    </w:p>
    <w:p xmlns:wp14="http://schemas.microsoft.com/office/word/2010/wordml" w:rsidRPr="006B09D4" w:rsidR="00F427FF" w:rsidP="00F427FF" w:rsidRDefault="00F427FF" w14:paraId="42AEBB8D" wp14:textId="77777777">
      <w:pPr>
        <w:pStyle w:val="Default"/>
        <w:rPr>
          <w:rFonts w:ascii="Arial" w:hAnsi="Arial" w:cs="Arial"/>
        </w:rPr>
      </w:pPr>
      <w:r w:rsidRPr="006B09D4">
        <w:rPr>
          <w:rFonts w:ascii="Arial" w:hAnsi="Arial" w:cs="Arial"/>
        </w:rPr>
        <w:t xml:space="preserve">Dear Colleagues, </w:t>
      </w:r>
    </w:p>
    <w:p xmlns:wp14="http://schemas.microsoft.com/office/word/2010/wordml" w:rsidRPr="006B09D4" w:rsidR="00077A5C" w:rsidP="00077A5C" w:rsidRDefault="00077A5C" w14:paraId="02EB378F" wp14:textId="77777777">
      <w:pPr>
        <w:pStyle w:val="Default"/>
        <w:rPr>
          <w:rFonts w:ascii="Arial" w:hAnsi="Arial" w:cs="Arial"/>
          <w:color w:val="000000" w:themeColor="text1"/>
        </w:rPr>
      </w:pPr>
    </w:p>
    <w:p xmlns:wp14="http://schemas.microsoft.com/office/word/2010/wordml" w:rsidRPr="006B09D4" w:rsidR="00077A5C" w:rsidP="1CEB7BA2" w:rsidRDefault="00262C30" w14:paraId="1EEA6948" wp14:textId="3884CE65">
      <w:pPr>
        <w:pStyle w:val="Normal"/>
        <w:tabs>
          <w:tab w:val="left" w:leader="none" w:pos="6900"/>
        </w:tabs>
        <w:spacing w:before="0" w:beforeAutospacing="0" w:after="0" w:afterAutospacing="0" w:line="240" w:lineRule="auto"/>
        <w:textAlignment w:val="baseline"/>
        <w:rPr>
          <w:rFonts w:ascii="Arial" w:hAnsi="Arial" w:cs="Arial"/>
          <w:color w:val="000000" w:themeColor="text1"/>
        </w:rPr>
      </w:pPr>
      <w:r w:rsidRPr="1CEB7BA2" w:rsidR="2C3FD994">
        <w:rPr>
          <w:rFonts w:ascii="Arial" w:hAnsi="Arial" w:cs="Arial"/>
          <w:color w:val="000000" w:themeColor="text1" w:themeTint="FF" w:themeShade="FF"/>
        </w:rPr>
        <w:t>The provincial</w:t>
      </w:r>
      <w:r w:rsidRPr="1CEB7BA2" w:rsidR="2611832B">
        <w:rPr>
          <w:rFonts w:ascii="Arial" w:hAnsi="Arial" w:cs="Arial"/>
          <w:color w:val="000000" w:themeColor="text1" w:themeTint="FF" w:themeShade="FF"/>
        </w:rPr>
        <w:t>ly approved</w:t>
      </w:r>
      <w:r w:rsidRPr="1CEB7BA2" w:rsidR="2C3FD994">
        <w:rPr>
          <w:rFonts w:ascii="Arial" w:hAnsi="Arial" w:cs="Arial"/>
          <w:color w:val="000000" w:themeColor="text1" w:themeTint="FF" w:themeShade="FF"/>
        </w:rPr>
        <w:t xml:space="preserve"> </w:t>
      </w:r>
      <w:r w:rsidRPr="1CEB7BA2" w:rsidR="1A805D91">
        <w:rPr>
          <w:rFonts w:ascii="Arial" w:hAnsi="Arial" w:cs="Arial"/>
          <w:b w:val="1"/>
          <w:bCs w:val="1"/>
          <w:color w:val="000000" w:themeColor="text1" w:themeTint="FF" w:themeShade="FF"/>
        </w:rPr>
        <w:t>Provincial Clinical Practice Guideline</w:t>
      </w:r>
      <w:r w:rsidRPr="1CEB7BA2" w:rsidR="1A805D91">
        <w:rPr>
          <w:rFonts w:ascii="Arial" w:hAnsi="Arial" w:cs="Arial"/>
          <w:b w:val="1"/>
          <w:bCs w:val="1"/>
          <w:sz w:val="24"/>
          <w:szCs w:val="24"/>
        </w:rPr>
        <w:t xml:space="preserve"> Treatment and Referral Guidelines for High-Risk and Intermediate-Risk Pulmonary Embolism in Adult Patients </w:t>
      </w:r>
      <w:r w:rsidRPr="1CEB7BA2" w:rsidR="1A805D91">
        <w:rPr>
          <w:rFonts w:ascii="Arial" w:hAnsi="Arial" w:cs="Arial"/>
          <w:b w:val="0"/>
          <w:bCs w:val="0"/>
          <w:sz w:val="24"/>
          <w:szCs w:val="24"/>
        </w:rPr>
        <w:t>is</w:t>
      </w:r>
      <w:r w:rsidRPr="1CEB7BA2" w:rsidR="11733BCA">
        <w:rPr>
          <w:rFonts w:ascii="Arial" w:hAnsi="Arial" w:cs="Arial"/>
          <w:color w:val="000000" w:themeColor="text1" w:themeTint="FF" w:themeShade="FF"/>
        </w:rPr>
        <w:t xml:space="preserve"> being rolled out </w:t>
      </w:r>
      <w:r w:rsidRPr="1CEB7BA2" w:rsidR="3BA5E694">
        <w:rPr>
          <w:rFonts w:ascii="Arial" w:hAnsi="Arial" w:cs="Arial"/>
          <w:color w:val="000000" w:themeColor="text1" w:themeTint="FF" w:themeShade="FF"/>
        </w:rPr>
        <w:t xml:space="preserve">to </w:t>
      </w:r>
      <w:r w:rsidRPr="1CEB7BA2" w:rsidR="2C3FD994">
        <w:rPr>
          <w:rFonts w:ascii="Arial" w:hAnsi="Arial" w:cs="Arial"/>
          <w:color w:val="000000" w:themeColor="text1" w:themeTint="FF" w:themeShade="FF"/>
        </w:rPr>
        <w:t>establish</w:t>
      </w:r>
      <w:r w:rsidRPr="1CEB7BA2" w:rsidR="2C3FD994">
        <w:rPr>
          <w:rFonts w:ascii="Arial" w:hAnsi="Arial" w:cs="Arial"/>
          <w:color w:val="000000" w:themeColor="text1" w:themeTint="FF" w:themeShade="FF"/>
        </w:rPr>
        <w:t xml:space="preserve"> </w:t>
      </w:r>
      <w:r w:rsidRPr="1CEB7BA2" w:rsidR="509258B5">
        <w:rPr>
          <w:rFonts w:ascii="Arial" w:hAnsi="Arial" w:cs="Arial"/>
          <w:color w:val="000000" w:themeColor="text1" w:themeTint="FF" w:themeShade="FF"/>
        </w:rPr>
        <w:t xml:space="preserve">practice </w:t>
      </w:r>
      <w:r w:rsidRPr="1CEB7BA2" w:rsidR="2C3FD994">
        <w:rPr>
          <w:rFonts w:ascii="Arial" w:hAnsi="Arial" w:cs="Arial"/>
          <w:color w:val="000000" w:themeColor="text1" w:themeTint="FF" w:themeShade="FF"/>
        </w:rPr>
        <w:t>standards</w:t>
      </w:r>
      <w:r w:rsidRPr="1CEB7BA2" w:rsidR="18B0252C">
        <w:rPr>
          <w:rFonts w:ascii="Arial" w:hAnsi="Arial" w:cs="Arial"/>
          <w:color w:val="000000" w:themeColor="text1" w:themeTint="FF" w:themeShade="FF"/>
        </w:rPr>
        <w:t xml:space="preserve"> </w:t>
      </w:r>
      <w:r w:rsidRPr="1CEB7BA2" w:rsidR="36234AD4">
        <w:rPr>
          <w:rFonts w:ascii="Arial" w:hAnsi="Arial" w:cs="Arial"/>
          <w:color w:val="000000" w:themeColor="text1" w:themeTint="FF" w:themeShade="FF"/>
        </w:rPr>
        <w:t xml:space="preserve">and guidance </w:t>
      </w:r>
      <w:r w:rsidRPr="1CEB7BA2" w:rsidR="2C3FD994">
        <w:rPr>
          <w:rFonts w:ascii="Arial" w:hAnsi="Arial" w:cs="Arial"/>
          <w:color w:val="000000" w:themeColor="text1" w:themeTint="FF" w:themeShade="FF"/>
        </w:rPr>
        <w:t xml:space="preserve">for </w:t>
      </w:r>
      <w:r w:rsidRPr="1CEB7BA2" w:rsidR="09AE8B26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r w:rsidRPr="1CEB7BA2" w:rsidR="09AE8B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dentifying </w:t>
      </w:r>
      <w:r w:rsidRPr="1CEB7BA2" w:rsidR="09AE8B26">
        <w:rPr>
          <w:rFonts w:ascii="Arial" w:hAnsi="Arial" w:eastAsia="Arial" w:cs="Arial"/>
          <w:noProof w:val="0"/>
          <w:sz w:val="22"/>
          <w:szCs w:val="22"/>
          <w:lang w:val="en-US"/>
        </w:rPr>
        <w:t>and managing patients with Intermediate Risk (submassive) or High Risk (massive) Pulmonary Embolism (PE) and consulting of Pulmonary Embolism Response Team (PERT).</w:t>
      </w:r>
      <w:r w:rsidRPr="1CEB7BA2" w:rsidR="702012C5">
        <w:rPr>
          <w:rFonts w:ascii="Arial" w:hAnsi="Arial" w:cs="Arial"/>
          <w:color w:val="000000" w:themeColor="text1" w:themeTint="FF" w:themeShade="FF"/>
        </w:rPr>
        <w:t xml:space="preserve"> </w:t>
      </w:r>
    </w:p>
    <w:p xmlns:wp14="http://schemas.microsoft.com/office/word/2010/wordml" w:rsidRPr="006B09D4" w:rsidR="003276A4" w:rsidP="00077A5C" w:rsidRDefault="003276A4" w14:paraId="6A05A809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xmlns:wp14="http://schemas.microsoft.com/office/word/2010/wordml" w:rsidRPr="006B09D4" w:rsidR="00350C34" w:rsidP="1CEB7BA2" w:rsidRDefault="00350C34" w14:paraId="6D0A2547" wp14:textId="2194F5CF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color w:val="000000" w:themeColor="text1"/>
        </w:rPr>
      </w:pPr>
      <w:r w:rsidRPr="1CEB7BA2" w:rsidR="3C89E138">
        <w:rPr>
          <w:rFonts w:ascii="Arial" w:hAnsi="Arial" w:cs="Arial"/>
          <w:b w:val="1"/>
          <w:bCs w:val="1"/>
          <w:color w:val="000000" w:themeColor="text1" w:themeTint="FF" w:themeShade="FF"/>
        </w:rPr>
        <w:t>This</w:t>
      </w:r>
      <w:r w:rsidRPr="1CEB7BA2" w:rsidR="34AA6828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clinical practice</w:t>
      </w:r>
      <w:r w:rsidRPr="1CEB7BA2" w:rsidR="74C83005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is going to take effect </w:t>
      </w:r>
      <w:r w:rsidRPr="1CEB7BA2" w:rsidR="74C83005">
        <w:rPr>
          <w:rFonts w:ascii="Arial" w:hAnsi="Arial" w:cs="Arial"/>
          <w:b w:val="1"/>
          <w:bCs w:val="1"/>
          <w:color w:val="000000" w:themeColor="text1" w:themeTint="FF" w:themeShade="FF"/>
        </w:rPr>
        <w:t>immediately</w:t>
      </w:r>
      <w:r w:rsidRPr="1CEB7BA2" w:rsidR="74C83005">
        <w:rPr>
          <w:rFonts w:ascii="Arial" w:hAnsi="Arial" w:cs="Arial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Pr="006B09D4" w:rsidR="00F54837" w:rsidP="00077A5C" w:rsidRDefault="00F54837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xmlns:wp14="http://schemas.microsoft.com/office/word/2010/wordml" w:rsidRPr="006B09D4" w:rsidR="00333032" w:rsidP="00333032" w:rsidRDefault="002A0BD0" w14:paraId="38664892" wp14:textId="77777777">
      <w:pPr>
        <w:pStyle w:val="Default"/>
        <w:rPr>
          <w:rFonts w:ascii="Arial" w:hAnsi="Arial" w:cs="Arial"/>
          <w:b/>
          <w:color w:val="000000" w:themeColor="text1"/>
        </w:rPr>
      </w:pPr>
      <w:r w:rsidRPr="006B09D4">
        <w:rPr>
          <w:rFonts w:ascii="Arial" w:hAnsi="Arial" w:cs="Arial"/>
          <w:b/>
          <w:color w:val="000000" w:themeColor="text1"/>
        </w:rPr>
        <w:t xml:space="preserve">&lt;Alert stakeholders of </w:t>
      </w:r>
      <w:r w:rsidRPr="006B09D4" w:rsidR="00310C1C">
        <w:rPr>
          <w:rFonts w:ascii="Arial" w:hAnsi="Arial" w:cs="Arial"/>
          <w:b/>
          <w:color w:val="000000" w:themeColor="text1"/>
        </w:rPr>
        <w:t xml:space="preserve">any </w:t>
      </w:r>
      <w:r w:rsidRPr="006B09D4">
        <w:rPr>
          <w:rFonts w:ascii="Arial" w:hAnsi="Arial" w:cs="Arial"/>
          <w:b/>
          <w:color w:val="000000" w:themeColor="text1"/>
        </w:rPr>
        <w:t xml:space="preserve">competing work and or changes </w:t>
      </w:r>
      <w:r w:rsidRPr="006B09D4" w:rsidR="00FD4798">
        <w:rPr>
          <w:rFonts w:ascii="Arial" w:hAnsi="Arial" w:cs="Arial"/>
          <w:b/>
          <w:color w:val="000000" w:themeColor="text1"/>
        </w:rPr>
        <w:t>that may need to occur</w:t>
      </w:r>
      <w:r w:rsidRPr="006B09D4">
        <w:rPr>
          <w:rFonts w:ascii="Arial" w:hAnsi="Arial" w:cs="Arial"/>
          <w:b/>
          <w:color w:val="000000" w:themeColor="text1"/>
        </w:rPr>
        <w:t xml:space="preserve"> as the clinical practice standard</w:t>
      </w:r>
      <w:r w:rsidR="00B57F40">
        <w:rPr>
          <w:rFonts w:ascii="Arial" w:hAnsi="Arial" w:cs="Arial"/>
          <w:b/>
          <w:color w:val="000000" w:themeColor="text1"/>
        </w:rPr>
        <w:t>/guidelines</w:t>
      </w:r>
      <w:r w:rsidRPr="006B09D4">
        <w:rPr>
          <w:rFonts w:ascii="Arial" w:hAnsi="Arial" w:cs="Arial"/>
          <w:b/>
          <w:color w:val="000000" w:themeColor="text1"/>
        </w:rPr>
        <w:t xml:space="preserve"> </w:t>
      </w:r>
      <w:r w:rsidRPr="006B09D4" w:rsidR="00FD4798">
        <w:rPr>
          <w:rFonts w:ascii="Arial" w:hAnsi="Arial" w:cs="Arial"/>
          <w:b/>
          <w:color w:val="000000" w:themeColor="text1"/>
        </w:rPr>
        <w:t>is</w:t>
      </w:r>
      <w:r w:rsidRPr="006B09D4">
        <w:rPr>
          <w:rFonts w:ascii="Arial" w:hAnsi="Arial" w:cs="Arial"/>
          <w:b/>
          <w:color w:val="000000" w:themeColor="text1"/>
        </w:rPr>
        <w:t xml:space="preserve"> implemented</w:t>
      </w:r>
      <w:r w:rsidRPr="006B09D4" w:rsidR="00350C34">
        <w:rPr>
          <w:rFonts w:ascii="Arial" w:hAnsi="Arial" w:cs="Arial"/>
          <w:b/>
          <w:color w:val="000000" w:themeColor="text1"/>
        </w:rPr>
        <w:t>&gt;</w:t>
      </w:r>
      <w:r w:rsidRPr="006B09D4">
        <w:rPr>
          <w:rFonts w:ascii="Arial" w:hAnsi="Arial" w:cs="Arial"/>
          <w:b/>
          <w:color w:val="000000" w:themeColor="text1"/>
        </w:rPr>
        <w:t xml:space="preserve"> </w:t>
      </w:r>
    </w:p>
    <w:p xmlns:wp14="http://schemas.microsoft.com/office/word/2010/wordml" w:rsidRPr="006B09D4" w:rsidR="00333032" w:rsidP="00F54837" w:rsidRDefault="00333032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xmlns:wp14="http://schemas.microsoft.com/office/word/2010/wordml" w:rsidRPr="006B09D4" w:rsidR="00F54837" w:rsidP="00F54837" w:rsidRDefault="002A0BD0" w14:paraId="5DF2165B" wp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B09D4">
        <w:rPr>
          <w:rStyle w:val="normaltextrun"/>
          <w:rFonts w:ascii="Arial" w:hAnsi="Arial" w:cs="Arial"/>
          <w:b/>
          <w:bCs/>
        </w:rPr>
        <w:t>&lt;</w:t>
      </w:r>
      <w:r w:rsidRPr="006B09D4" w:rsidR="00F54837">
        <w:rPr>
          <w:rStyle w:val="normaltextrun"/>
          <w:rFonts w:ascii="Arial" w:hAnsi="Arial" w:cs="Arial"/>
          <w:b/>
          <w:bCs/>
        </w:rPr>
        <w:t>Patient</w:t>
      </w:r>
      <w:r w:rsidRPr="006B09D4">
        <w:rPr>
          <w:rStyle w:val="normaltextrun"/>
          <w:rFonts w:ascii="Arial" w:hAnsi="Arial" w:cs="Arial"/>
          <w:b/>
          <w:bCs/>
        </w:rPr>
        <w:t>/Clinician/System&gt;</w:t>
      </w:r>
      <w:r w:rsidRPr="006B09D4" w:rsidR="00F54837">
        <w:rPr>
          <w:rStyle w:val="normaltextrun"/>
          <w:rFonts w:ascii="Arial" w:hAnsi="Arial" w:cs="Arial"/>
          <w:b/>
          <w:bCs/>
        </w:rPr>
        <w:t xml:space="preserve"> Impact</w:t>
      </w:r>
      <w:r w:rsidRPr="006B09D4" w:rsidR="00497849">
        <w:rPr>
          <w:rStyle w:val="normaltextrun"/>
          <w:rFonts w:ascii="Arial" w:hAnsi="Arial" w:cs="Arial"/>
          <w:b/>
          <w:bCs/>
        </w:rPr>
        <w:t>/Outcomes</w:t>
      </w:r>
      <w:r w:rsidRPr="006B09D4" w:rsidR="00F54837">
        <w:rPr>
          <w:rStyle w:val="normaltextrun"/>
          <w:rFonts w:ascii="Arial" w:hAnsi="Arial" w:cs="Arial"/>
          <w:b/>
          <w:bCs/>
        </w:rPr>
        <w:t>:</w:t>
      </w:r>
      <w:r w:rsidRPr="006B09D4" w:rsidR="00F54837">
        <w:rPr>
          <w:rStyle w:val="eop"/>
          <w:rFonts w:ascii="Arial" w:hAnsi="Arial" w:cs="Arial"/>
        </w:rPr>
        <w:t> </w:t>
      </w:r>
    </w:p>
    <w:p xmlns:wp14="http://schemas.microsoft.com/office/word/2010/wordml" w:rsidRPr="006B09D4" w:rsidR="00F54837" w:rsidP="00350C34" w:rsidRDefault="00F54837" w14:paraId="72A3D3EC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</w:p>
    <w:p xmlns:wp14="http://schemas.microsoft.com/office/word/2010/wordml" w:rsidRPr="006B09D4" w:rsidR="00350C34" w:rsidP="00350C34" w:rsidRDefault="00350C34" w14:paraId="0D0B940D" wp14:textId="77777777">
      <w:pPr>
        <w:pStyle w:val="Default"/>
        <w:numPr>
          <w:ilvl w:val="0"/>
          <w:numId w:val="6"/>
        </w:numPr>
        <w:rPr>
          <w:rStyle w:val="normaltextrun"/>
          <w:rFonts w:ascii="Arial" w:hAnsi="Arial" w:cs="Arial"/>
          <w:b/>
          <w:bCs/>
        </w:rPr>
      </w:pPr>
    </w:p>
    <w:p xmlns:wp14="http://schemas.microsoft.com/office/word/2010/wordml" w:rsidRPr="006B09D4" w:rsidR="00350C34" w:rsidP="00F54837" w:rsidRDefault="00350C34" w14:paraId="0E27B00A" wp14:textId="77777777">
      <w:pPr>
        <w:pStyle w:val="Default"/>
        <w:rPr>
          <w:rStyle w:val="normaltextrun"/>
          <w:rFonts w:ascii="Arial" w:hAnsi="Arial" w:cs="Arial"/>
          <w:b/>
          <w:bCs/>
        </w:rPr>
      </w:pPr>
    </w:p>
    <w:p xmlns:wp14="http://schemas.microsoft.com/office/word/2010/wordml" w:rsidRPr="006B09D4" w:rsidR="00F54837" w:rsidP="00F54837" w:rsidRDefault="002A0BD0" w14:paraId="084C4972" wp14:textId="77777777">
      <w:pPr>
        <w:pStyle w:val="Default"/>
        <w:rPr>
          <w:rFonts w:ascii="Arial" w:hAnsi="Arial" w:cs="Arial"/>
          <w:i/>
        </w:rPr>
      </w:pPr>
      <w:r w:rsidRPr="006B09D4">
        <w:rPr>
          <w:rStyle w:val="normaltextrun"/>
          <w:rFonts w:ascii="Arial" w:hAnsi="Arial" w:cs="Arial"/>
          <w:b/>
          <w:bCs/>
        </w:rPr>
        <w:t xml:space="preserve">The </w:t>
      </w:r>
      <w:r w:rsidRPr="006B09D4" w:rsidR="00E872EF">
        <w:rPr>
          <w:rStyle w:val="normaltextrun"/>
          <w:rFonts w:ascii="Arial" w:hAnsi="Arial" w:cs="Arial"/>
          <w:b/>
          <w:bCs/>
        </w:rPr>
        <w:t>s</w:t>
      </w:r>
      <w:r w:rsidRPr="006B09D4">
        <w:rPr>
          <w:rStyle w:val="normaltextrun"/>
          <w:rFonts w:ascii="Arial" w:hAnsi="Arial" w:cs="Arial"/>
          <w:b/>
          <w:bCs/>
        </w:rPr>
        <w:t>tandard</w:t>
      </w:r>
      <w:r w:rsidR="00B57F40">
        <w:rPr>
          <w:rStyle w:val="normaltextrun"/>
          <w:rFonts w:ascii="Arial" w:hAnsi="Arial" w:cs="Arial"/>
          <w:b/>
          <w:bCs/>
        </w:rPr>
        <w:t>/guideline</w:t>
      </w:r>
      <w:r w:rsidRPr="006B09D4">
        <w:rPr>
          <w:rStyle w:val="normaltextrun"/>
          <w:rFonts w:ascii="Arial" w:hAnsi="Arial" w:cs="Arial"/>
          <w:b/>
          <w:bCs/>
        </w:rPr>
        <w:t xml:space="preserve"> and s</w:t>
      </w:r>
      <w:r w:rsidRPr="006B09D4" w:rsidR="000A62AB">
        <w:rPr>
          <w:rStyle w:val="normaltextrun"/>
          <w:rFonts w:ascii="Arial" w:hAnsi="Arial" w:cs="Arial"/>
          <w:b/>
          <w:bCs/>
        </w:rPr>
        <w:t xml:space="preserve">upporting materials </w:t>
      </w:r>
      <w:r w:rsidRPr="006B09D4" w:rsidR="000A62AB">
        <w:rPr>
          <w:rFonts w:ascii="Arial" w:hAnsi="Arial" w:cs="Arial"/>
          <w:bCs/>
          <w:i/>
        </w:rPr>
        <w:t xml:space="preserve">are available </w:t>
      </w:r>
      <w:r w:rsidRPr="006B09D4" w:rsidR="000A62AB">
        <w:rPr>
          <w:rFonts w:ascii="Arial" w:hAnsi="Arial" w:cs="Arial"/>
          <w:i/>
        </w:rPr>
        <w:t>at</w:t>
      </w:r>
      <w:r w:rsidRPr="006B09D4" w:rsidR="00F54837">
        <w:rPr>
          <w:rFonts w:ascii="Arial" w:hAnsi="Arial" w:cs="Arial"/>
          <w:i/>
        </w:rPr>
        <w:t xml:space="preserve"> </w:t>
      </w:r>
      <w:bookmarkStart w:name="_Hlk123648408" w:id="1"/>
      <w:r w:rsidRPr="006B09D4" w:rsidR="00F54837">
        <w:fldChar w:fldCharType="begin"/>
      </w:r>
      <w:r w:rsidRPr="006B09D4" w:rsidR="00F54837">
        <w:rPr>
          <w:rFonts w:ascii="Arial" w:hAnsi="Arial" w:cs="Arial"/>
        </w:rPr>
        <w:instrText xml:space="preserve"> HYPERLINK "https://healthproviders.sharedhealthmb.ca/projects-standards-and-guidelines/" </w:instrText>
      </w:r>
      <w:r w:rsidRPr="006B09D4" w:rsidR="00F54837">
        <w:fldChar w:fldCharType="separate"/>
      </w:r>
      <w:r w:rsidRPr="006B09D4" w:rsidR="00F54837">
        <w:rPr>
          <w:rStyle w:val="Hyperlink"/>
          <w:rFonts w:ascii="Arial" w:hAnsi="Arial" w:cs="Arial"/>
          <w:i/>
        </w:rPr>
        <w:t>Shared Health Clinical Projects, Standards, and Guidelines:</w:t>
      </w:r>
      <w:r w:rsidRPr="006B09D4" w:rsidR="00F54837">
        <w:rPr>
          <w:rStyle w:val="Hyperlink"/>
          <w:rFonts w:ascii="Arial" w:hAnsi="Arial" w:cs="Arial"/>
          <w:i/>
        </w:rPr>
        <w:fldChar w:fldCharType="end"/>
      </w:r>
      <w:bookmarkEnd w:id="1"/>
      <w:r w:rsidRPr="006B09D4" w:rsidR="00F54837">
        <w:rPr>
          <w:rFonts w:ascii="Arial" w:hAnsi="Arial" w:cs="Arial"/>
          <w:i/>
        </w:rPr>
        <w:t xml:space="preserve"> </w:t>
      </w:r>
    </w:p>
    <w:p xmlns:wp14="http://schemas.microsoft.com/office/word/2010/wordml" w:rsidRPr="006B09D4" w:rsidR="002A0BD0" w:rsidP="002A0BD0" w:rsidRDefault="002A0BD0" w14:paraId="632F3C65" wp14:textId="77777777">
      <w:pPr>
        <w:pStyle w:val="Default"/>
        <w:numPr>
          <w:ilvl w:val="0"/>
          <w:numId w:val="4"/>
        </w:numPr>
        <w:adjustRightInd w:val="0"/>
        <w:rPr>
          <w:rFonts w:ascii="Arial" w:hAnsi="Arial" w:cs="Arial"/>
        </w:rPr>
      </w:pPr>
      <w:r w:rsidRPr="006B09D4">
        <w:rPr>
          <w:rFonts w:ascii="Arial" w:hAnsi="Arial" w:cs="Arial"/>
          <w:b/>
        </w:rPr>
        <w:t>Standard</w:t>
      </w:r>
      <w:r w:rsidR="00B57F40">
        <w:rPr>
          <w:rFonts w:ascii="Arial" w:hAnsi="Arial" w:cs="Arial"/>
          <w:b/>
        </w:rPr>
        <w:t>/guideline</w:t>
      </w:r>
      <w:r w:rsidRPr="006B09D4">
        <w:rPr>
          <w:rFonts w:ascii="Arial" w:hAnsi="Arial" w:cs="Arial"/>
          <w:b/>
        </w:rPr>
        <w:t>:</w:t>
      </w:r>
      <w:r w:rsidRPr="006B09D4">
        <w:rPr>
          <w:rFonts w:ascii="Arial" w:hAnsi="Arial" w:cs="Arial"/>
        </w:rPr>
        <w:t xml:space="preserve"> &lt;Title</w:t>
      </w:r>
      <w:r w:rsidRPr="006B09D4" w:rsidR="00350C34">
        <w:rPr>
          <w:rFonts w:ascii="Arial" w:hAnsi="Arial" w:cs="Arial"/>
        </w:rPr>
        <w:t xml:space="preserve"> &amp; Direct Link</w:t>
      </w:r>
      <w:r w:rsidRPr="006B09D4">
        <w:rPr>
          <w:rFonts w:ascii="Arial" w:hAnsi="Arial" w:cs="Arial"/>
        </w:rPr>
        <w:t>&gt;</w:t>
      </w:r>
    </w:p>
    <w:p xmlns:wp14="http://schemas.microsoft.com/office/word/2010/wordml" w:rsidRPr="006B09D4" w:rsidR="002A0BD0" w:rsidP="002A0BD0" w:rsidRDefault="002A0BD0" w14:paraId="21DA5137" wp14:textId="77777777">
      <w:pPr>
        <w:pStyle w:val="Default"/>
        <w:numPr>
          <w:ilvl w:val="0"/>
          <w:numId w:val="4"/>
        </w:numPr>
        <w:adjustRightInd w:val="0"/>
        <w:rPr>
          <w:rStyle w:val="normaltextrun"/>
          <w:rFonts w:ascii="Arial" w:hAnsi="Arial" w:cs="Arial"/>
        </w:rPr>
      </w:pPr>
      <w:r w:rsidRPr="006B09D4">
        <w:rPr>
          <w:rStyle w:val="normaltextrun"/>
          <w:rFonts w:ascii="Arial" w:hAnsi="Arial" w:cs="Arial"/>
          <w:b/>
        </w:rPr>
        <w:t>Template(s):</w:t>
      </w:r>
      <w:r w:rsidRPr="006B09D4">
        <w:rPr>
          <w:rStyle w:val="normaltextrun"/>
          <w:rFonts w:ascii="Arial" w:hAnsi="Arial" w:cs="Arial"/>
        </w:rPr>
        <w:t xml:space="preserve"> </w:t>
      </w:r>
    </w:p>
    <w:p xmlns:wp14="http://schemas.microsoft.com/office/word/2010/wordml" w:rsidRPr="006B09D4" w:rsidR="002A0BD0" w:rsidP="002A0BD0" w:rsidRDefault="002A0BD0" w14:paraId="3FE2DCAF" wp14:textId="77777777">
      <w:pPr>
        <w:pStyle w:val="Default"/>
        <w:adjustRightInd w:val="0"/>
        <w:ind w:left="720"/>
        <w:rPr>
          <w:rStyle w:val="normaltextrun"/>
          <w:rFonts w:ascii="Arial" w:hAnsi="Arial" w:cs="Arial"/>
          <w:i/>
        </w:rPr>
      </w:pPr>
      <w:r w:rsidRPr="006B09D4">
        <w:rPr>
          <w:rStyle w:val="normaltextrun"/>
          <w:rFonts w:ascii="Arial" w:hAnsi="Arial" w:cs="Arial"/>
          <w:i/>
        </w:rPr>
        <w:t>Templates available for your region to adapt for local context &lt;insert if applicable&gt;</w:t>
      </w:r>
    </w:p>
    <w:p xmlns:wp14="http://schemas.microsoft.com/office/word/2010/wordml" w:rsidRPr="006B09D4" w:rsidR="002A0BD0" w:rsidP="002A0BD0" w:rsidRDefault="002A0BD0" w14:paraId="4F4E7ED4" wp14:textId="77777777">
      <w:pPr>
        <w:pStyle w:val="Default"/>
        <w:numPr>
          <w:ilvl w:val="0"/>
          <w:numId w:val="4"/>
        </w:numPr>
        <w:adjustRightInd w:val="0"/>
        <w:rPr>
          <w:rFonts w:ascii="Arial" w:hAnsi="Arial" w:cs="Arial"/>
        </w:rPr>
      </w:pPr>
      <w:r w:rsidRPr="006B09D4">
        <w:rPr>
          <w:rStyle w:val="normaltextrun"/>
          <w:rFonts w:ascii="Arial" w:hAnsi="Arial" w:cs="Arial"/>
          <w:b/>
        </w:rPr>
        <w:t>Tool(s):</w:t>
      </w:r>
      <w:r w:rsidRPr="006B09D4">
        <w:rPr>
          <w:rFonts w:ascii="Arial" w:hAnsi="Arial" w:cs="Arial"/>
          <w:b/>
        </w:rPr>
        <w:t xml:space="preserve"> </w:t>
      </w:r>
    </w:p>
    <w:p xmlns:wp14="http://schemas.microsoft.com/office/word/2010/wordml" w:rsidRPr="006B09D4" w:rsidR="002A0BD0" w:rsidP="00F54837" w:rsidRDefault="002A0BD0" w14:paraId="60061E4C" wp14:textId="77777777">
      <w:pPr>
        <w:pStyle w:val="Default"/>
        <w:rPr>
          <w:rStyle w:val="normaltextrun"/>
          <w:rFonts w:ascii="Arial" w:hAnsi="Arial" w:cs="Arial"/>
          <w:b/>
        </w:rPr>
      </w:pPr>
    </w:p>
    <w:p xmlns:wp14="http://schemas.microsoft.com/office/word/2010/wordml" w:rsidRPr="006B09D4" w:rsidR="00F54837" w:rsidP="00F54837" w:rsidRDefault="002A0BD0" w14:paraId="51F7907F" wp14:textId="77777777">
      <w:pPr>
        <w:pStyle w:val="Default"/>
        <w:rPr>
          <w:rStyle w:val="normaltextrun"/>
          <w:rFonts w:ascii="Arial" w:hAnsi="Arial" w:cs="Arial"/>
          <w:b/>
        </w:rPr>
      </w:pPr>
      <w:r w:rsidRPr="006B09D4">
        <w:rPr>
          <w:rStyle w:val="normaltextrun"/>
          <w:rFonts w:ascii="Arial" w:hAnsi="Arial" w:cs="Arial"/>
          <w:b/>
        </w:rPr>
        <w:t xml:space="preserve">Education and Training: </w:t>
      </w:r>
    </w:p>
    <w:p xmlns:wp14="http://schemas.microsoft.com/office/word/2010/wordml" w:rsidRPr="006B09D4" w:rsidR="00F54837" w:rsidP="008B0274" w:rsidRDefault="00F54837" w14:paraId="78009D26" wp14:textId="77777777">
      <w:pPr>
        <w:pStyle w:val="Default"/>
        <w:numPr>
          <w:ilvl w:val="0"/>
          <w:numId w:val="4"/>
        </w:numPr>
        <w:adjustRightInd w:val="0"/>
        <w:rPr>
          <w:rStyle w:val="normaltextrun"/>
          <w:rFonts w:ascii="Arial" w:hAnsi="Arial" w:cs="Arial"/>
        </w:rPr>
      </w:pPr>
      <w:r w:rsidRPr="006B09D4">
        <w:rPr>
          <w:rStyle w:val="normaltextrun"/>
          <w:rFonts w:ascii="Arial" w:hAnsi="Arial" w:cs="Arial"/>
          <w:position w:val="1"/>
          <w:bdr w:val="none" w:color="auto" w:sz="0" w:space="0" w:frame="1"/>
        </w:rPr>
        <w:t xml:space="preserve">Provincial </w:t>
      </w:r>
      <w:r w:rsidRPr="006B09D4" w:rsidR="00E872EF">
        <w:rPr>
          <w:rStyle w:val="normaltextrun"/>
          <w:rFonts w:ascii="Arial" w:hAnsi="Arial" w:cs="Arial"/>
          <w:position w:val="1"/>
          <w:bdr w:val="none" w:color="auto" w:sz="0" w:space="0" w:frame="1"/>
        </w:rPr>
        <w:t>&lt;learning packages/LMS/readings/roll-out webinar link and dates&gt;</w:t>
      </w:r>
      <w:r w:rsidRPr="006B09D4">
        <w:rPr>
          <w:rStyle w:val="normaltextrun"/>
          <w:rFonts w:ascii="Arial" w:hAnsi="Arial" w:cs="Arial"/>
          <w:position w:val="1"/>
          <w:bdr w:val="none" w:color="auto" w:sz="0" w:space="0" w:frame="1"/>
        </w:rPr>
        <w:t xml:space="preserve"> </w:t>
      </w:r>
    </w:p>
    <w:p xmlns:wp14="http://schemas.microsoft.com/office/word/2010/wordml" w:rsidRPr="006B09D4" w:rsidR="003A3CD0" w:rsidP="004A571C" w:rsidRDefault="003A3CD0" w14:paraId="44EAFD9C" wp14:textId="77777777">
      <w:pPr>
        <w:pStyle w:val="Default"/>
        <w:adjustRightInd w:val="0"/>
        <w:rPr>
          <w:rFonts w:ascii="Arial" w:hAnsi="Arial" w:cs="Arial"/>
        </w:rPr>
      </w:pPr>
    </w:p>
    <w:p xmlns:wp14="http://schemas.microsoft.com/office/word/2010/wordml" w:rsidRPr="006B09D4" w:rsidR="00F54837" w:rsidP="00F54837" w:rsidRDefault="00F54837" w14:paraId="26A09435" wp14:textId="77777777">
      <w:pPr>
        <w:pStyle w:val="Default"/>
        <w:rPr>
          <w:rFonts w:ascii="Arial" w:hAnsi="Arial" w:cs="Arial"/>
        </w:rPr>
      </w:pPr>
      <w:r w:rsidRPr="006B09D4">
        <w:rPr>
          <w:rFonts w:ascii="Arial" w:hAnsi="Arial" w:cs="Arial"/>
        </w:rPr>
        <w:t>We appreciate your support as we move towards evidence-based practice to optimize our delivery of timely services in the province.</w:t>
      </w:r>
    </w:p>
    <w:p xmlns:wp14="http://schemas.microsoft.com/office/word/2010/wordml" w:rsidRPr="006B09D4" w:rsidR="00AE7A3B" w:rsidP="00A56E67" w:rsidRDefault="00AE7A3B" w14:paraId="4B94D5A5" wp14:textId="7777777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Pr="006B09D4" w:rsidR="00FD4798" w:rsidP="00A56E67" w:rsidRDefault="00FD4798" w14:paraId="3DEEC669" wp14:textId="77777777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Pr="006B09D4" w:rsidR="00FD4798" w:rsidP="00FD4798" w:rsidRDefault="00FD4798" w14:paraId="0FA7EB52" wp14:textId="7777777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9D4">
        <w:rPr>
          <w:rFonts w:ascii="Arial" w:hAnsi="Arial" w:cs="Arial"/>
          <w:b/>
          <w:color w:val="000000"/>
          <w:sz w:val="24"/>
          <w:szCs w:val="24"/>
        </w:rPr>
        <w:t>** Note: Keep the document to one page whenever possible **</w:t>
      </w:r>
    </w:p>
    <w:sectPr w:rsidRPr="006B09D4" w:rsidR="00FD4798" w:rsidSect="00FD4798">
      <w:headerReference w:type="even" r:id="rId8"/>
      <w:headerReference w:type="default" r:id="rId9"/>
      <w:headerReference w:type="first" r:id="rId10"/>
      <w:pgSz w:w="12240" w:h="15840" w:orient="portrait"/>
      <w:pgMar w:top="2025" w:right="1296" w:bottom="864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B0197" w:rsidP="007209F5" w:rsidRDefault="009B0197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0197" w:rsidP="007209F5" w:rsidRDefault="009B0197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B0197" w:rsidP="007209F5" w:rsidRDefault="009B0197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0197" w:rsidP="007209F5" w:rsidRDefault="009B0197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B694F" w:rsidRDefault="001871C3" w14:paraId="3656B9AB" wp14:textId="77777777">
    <w:pPr>
      <w:pStyle w:val="Header"/>
    </w:pPr>
    <w:r>
      <w:rPr>
        <w:noProof/>
      </w:rPr>
      <w:pict w14:anchorId="328DE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1" style="position:absolute;margin-left:0;margin-top:0;width:494.6pt;height:185.45pt;rotation:315;z-index:-251654144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DB28F4" w:rsidR="003F0A7B" w:rsidP="00FD4798" w:rsidRDefault="001871C3" w14:paraId="6F42FB90" wp14:textId="77777777">
    <w:pPr>
      <w:pStyle w:val="Header"/>
      <w:spacing w:before="360" w:line="240" w:lineRule="auto"/>
      <w:jc w:val="center"/>
      <w:rPr>
        <w:rFonts w:ascii="Arial" w:hAnsi="Arial" w:cs="Arial"/>
        <w:b/>
        <w:color w:val="385623" w:themeColor="accent6" w:themeShade="80"/>
        <w:sz w:val="44"/>
      </w:rPr>
    </w:pPr>
    <w:r w:rsidRPr="00DB28F4">
      <w:rPr>
        <w:noProof/>
        <w:color w:val="385623" w:themeColor="accent6" w:themeShade="80"/>
      </w:rPr>
      <w:pict w14:anchorId="6476F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2" style="position:absolute;left:0;text-align:left;margin-left:0;margin-top:0;width:494.6pt;height:185.45pt;rotation:315;z-index:-251652096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  <w:r w:rsidRPr="00DB28F4" w:rsidR="00C46253">
      <w:rPr>
        <w:rFonts w:ascii="Arial" w:hAnsi="Arial" w:cs="Arial"/>
        <w:b/>
        <w:noProof/>
        <w:color w:val="385623" w:themeColor="accent6" w:themeShade="80"/>
        <w:sz w:val="44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2D749BE" wp14:editId="7777777">
          <wp:simplePos x="0" y="0"/>
          <wp:positionH relativeFrom="margin">
            <wp:posOffset>43815</wp:posOffset>
          </wp:positionH>
          <wp:positionV relativeFrom="margin">
            <wp:posOffset>-837565</wp:posOffset>
          </wp:positionV>
          <wp:extent cx="2114550" cy="600075"/>
          <wp:effectExtent l="0" t="0" r="0" b="9525"/>
          <wp:wrapThrough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28F4" w:rsidR="00C46253">
      <w:rPr>
        <w:rFonts w:ascii="Arial" w:hAnsi="Arial" w:cs="Arial"/>
        <w:b/>
        <w:color w:val="385623" w:themeColor="accent6" w:themeShade="80"/>
        <w:sz w:val="44"/>
      </w:rPr>
      <w:t>Provincial</w:t>
    </w:r>
    <w:r w:rsidRPr="00DB28F4" w:rsidR="00760262">
      <w:rPr>
        <w:rFonts w:ascii="Arial" w:hAnsi="Arial" w:cs="Arial"/>
        <w:b/>
        <w:color w:val="385623" w:themeColor="accent6" w:themeShade="80"/>
        <w:sz w:val="44"/>
      </w:rPr>
      <w:t xml:space="preserve"> Clinical</w:t>
    </w:r>
    <w:r w:rsidRPr="00DB28F4" w:rsidR="00C46253">
      <w:rPr>
        <w:rFonts w:ascii="Arial" w:hAnsi="Arial" w:cs="Arial"/>
        <w:b/>
        <w:color w:val="385623" w:themeColor="accent6" w:themeShade="80"/>
        <w:sz w:val="44"/>
      </w:rPr>
      <w:t xml:space="preserve"> Practice Change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B694F" w:rsidRDefault="001871C3" w14:paraId="4101652C" wp14:textId="77777777">
    <w:pPr>
      <w:pStyle w:val="Header"/>
    </w:pPr>
    <w:r>
      <w:rPr>
        <w:noProof/>
      </w:rPr>
      <w:pict w14:anchorId="10052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9890" style="position:absolute;margin-left:0;margin-top:0;width:494.6pt;height:185.45pt;rotation:315;z-index:-251656192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3551"/>
    <w:multiLevelType w:val="hybridMultilevel"/>
    <w:tmpl w:val="32FC7B2A"/>
    <w:lvl w:ilvl="0" w:tplc="0409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1" w15:restartNumberingAfterBreak="0">
    <w:nsid w:val="37A456C8"/>
    <w:multiLevelType w:val="multilevel"/>
    <w:tmpl w:val="0F8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A546909"/>
    <w:multiLevelType w:val="hybridMultilevel"/>
    <w:tmpl w:val="7BB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E7A2F"/>
    <w:multiLevelType w:val="hybridMultilevel"/>
    <w:tmpl w:val="53D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56366B"/>
    <w:multiLevelType w:val="hybridMultilevel"/>
    <w:tmpl w:val="816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D61A89"/>
    <w:multiLevelType w:val="multilevel"/>
    <w:tmpl w:val="3C4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DA"/>
    <w:rsid w:val="00014BB9"/>
    <w:rsid w:val="00044E70"/>
    <w:rsid w:val="00077A5C"/>
    <w:rsid w:val="000964A7"/>
    <w:rsid w:val="000A4B3B"/>
    <w:rsid w:val="000A62AB"/>
    <w:rsid w:val="000B01EB"/>
    <w:rsid w:val="000B5D8E"/>
    <w:rsid w:val="000B6A36"/>
    <w:rsid w:val="00127B02"/>
    <w:rsid w:val="00171375"/>
    <w:rsid w:val="001871C3"/>
    <w:rsid w:val="001A1D60"/>
    <w:rsid w:val="001B5982"/>
    <w:rsid w:val="001C41BB"/>
    <w:rsid w:val="001D0DEA"/>
    <w:rsid w:val="001E153C"/>
    <w:rsid w:val="001E6DD2"/>
    <w:rsid w:val="001F25EF"/>
    <w:rsid w:val="001F405B"/>
    <w:rsid w:val="00215584"/>
    <w:rsid w:val="00223537"/>
    <w:rsid w:val="00230D80"/>
    <w:rsid w:val="002311D4"/>
    <w:rsid w:val="00244A69"/>
    <w:rsid w:val="00262C30"/>
    <w:rsid w:val="002916A9"/>
    <w:rsid w:val="002A0BD0"/>
    <w:rsid w:val="002A681D"/>
    <w:rsid w:val="002C6384"/>
    <w:rsid w:val="00310C1C"/>
    <w:rsid w:val="00321F5A"/>
    <w:rsid w:val="003276A4"/>
    <w:rsid w:val="00333032"/>
    <w:rsid w:val="003405EC"/>
    <w:rsid w:val="00340D48"/>
    <w:rsid w:val="00343556"/>
    <w:rsid w:val="00350C34"/>
    <w:rsid w:val="003A3CD0"/>
    <w:rsid w:val="003F0A0E"/>
    <w:rsid w:val="003F0A7B"/>
    <w:rsid w:val="00417AA6"/>
    <w:rsid w:val="00443199"/>
    <w:rsid w:val="00446E7C"/>
    <w:rsid w:val="00485F3C"/>
    <w:rsid w:val="00497849"/>
    <w:rsid w:val="004A571C"/>
    <w:rsid w:val="004C4768"/>
    <w:rsid w:val="004E6E43"/>
    <w:rsid w:val="004F53DA"/>
    <w:rsid w:val="004F7651"/>
    <w:rsid w:val="00510682"/>
    <w:rsid w:val="00524C24"/>
    <w:rsid w:val="00546A12"/>
    <w:rsid w:val="00572C5B"/>
    <w:rsid w:val="005774DC"/>
    <w:rsid w:val="00591531"/>
    <w:rsid w:val="005B238D"/>
    <w:rsid w:val="005B4228"/>
    <w:rsid w:val="005F44D8"/>
    <w:rsid w:val="0064659C"/>
    <w:rsid w:val="006834C2"/>
    <w:rsid w:val="00686610"/>
    <w:rsid w:val="00695172"/>
    <w:rsid w:val="006B09D4"/>
    <w:rsid w:val="006B3D26"/>
    <w:rsid w:val="006D00C3"/>
    <w:rsid w:val="007209F5"/>
    <w:rsid w:val="0072644B"/>
    <w:rsid w:val="00737B72"/>
    <w:rsid w:val="00740914"/>
    <w:rsid w:val="00760262"/>
    <w:rsid w:val="007C102E"/>
    <w:rsid w:val="0080378A"/>
    <w:rsid w:val="00857CFF"/>
    <w:rsid w:val="008A4447"/>
    <w:rsid w:val="008B0274"/>
    <w:rsid w:val="008B679E"/>
    <w:rsid w:val="008D4601"/>
    <w:rsid w:val="0095097B"/>
    <w:rsid w:val="009578E5"/>
    <w:rsid w:val="009726DE"/>
    <w:rsid w:val="009B0197"/>
    <w:rsid w:val="009B694F"/>
    <w:rsid w:val="009C21E1"/>
    <w:rsid w:val="009D25C9"/>
    <w:rsid w:val="009D4FEA"/>
    <w:rsid w:val="00A01D0E"/>
    <w:rsid w:val="00A3126C"/>
    <w:rsid w:val="00A509A7"/>
    <w:rsid w:val="00A53077"/>
    <w:rsid w:val="00A56E67"/>
    <w:rsid w:val="00A60475"/>
    <w:rsid w:val="00AB21AF"/>
    <w:rsid w:val="00AB5843"/>
    <w:rsid w:val="00AE0EAB"/>
    <w:rsid w:val="00AE7A3B"/>
    <w:rsid w:val="00B01AD4"/>
    <w:rsid w:val="00B0399A"/>
    <w:rsid w:val="00B13B18"/>
    <w:rsid w:val="00B57F40"/>
    <w:rsid w:val="00B616CD"/>
    <w:rsid w:val="00B63A01"/>
    <w:rsid w:val="00B73846"/>
    <w:rsid w:val="00B76EE6"/>
    <w:rsid w:val="00B77676"/>
    <w:rsid w:val="00BA7CDB"/>
    <w:rsid w:val="00BB0767"/>
    <w:rsid w:val="00BE441D"/>
    <w:rsid w:val="00BF0A9C"/>
    <w:rsid w:val="00BF34C9"/>
    <w:rsid w:val="00C26F7B"/>
    <w:rsid w:val="00C46253"/>
    <w:rsid w:val="00C660D3"/>
    <w:rsid w:val="00C8122E"/>
    <w:rsid w:val="00CA41E0"/>
    <w:rsid w:val="00CB2FE1"/>
    <w:rsid w:val="00CF5100"/>
    <w:rsid w:val="00D215FE"/>
    <w:rsid w:val="00D307B2"/>
    <w:rsid w:val="00D42E81"/>
    <w:rsid w:val="00D5118F"/>
    <w:rsid w:val="00D51228"/>
    <w:rsid w:val="00D64A59"/>
    <w:rsid w:val="00D73ED9"/>
    <w:rsid w:val="00DB28F4"/>
    <w:rsid w:val="00DB37E7"/>
    <w:rsid w:val="00DD2AD1"/>
    <w:rsid w:val="00E872EF"/>
    <w:rsid w:val="00EC6064"/>
    <w:rsid w:val="00ED04CD"/>
    <w:rsid w:val="00ED7AF1"/>
    <w:rsid w:val="00EF2FC9"/>
    <w:rsid w:val="00EF3853"/>
    <w:rsid w:val="00F427FF"/>
    <w:rsid w:val="00F54837"/>
    <w:rsid w:val="00F70F21"/>
    <w:rsid w:val="00F71895"/>
    <w:rsid w:val="00FB094B"/>
    <w:rsid w:val="00FB283C"/>
    <w:rsid w:val="00FB5237"/>
    <w:rsid w:val="00FB6629"/>
    <w:rsid w:val="00FD4798"/>
    <w:rsid w:val="0494DCA8"/>
    <w:rsid w:val="09AE8B26"/>
    <w:rsid w:val="0DE605A9"/>
    <w:rsid w:val="11733BCA"/>
    <w:rsid w:val="18B0252C"/>
    <w:rsid w:val="19B3DAE0"/>
    <w:rsid w:val="1A805D91"/>
    <w:rsid w:val="1CEB7BA2"/>
    <w:rsid w:val="1DE6A74B"/>
    <w:rsid w:val="21A5C468"/>
    <w:rsid w:val="234194C9"/>
    <w:rsid w:val="2611832B"/>
    <w:rsid w:val="2C3FD994"/>
    <w:rsid w:val="34AA6828"/>
    <w:rsid w:val="36234AD4"/>
    <w:rsid w:val="381DE1C1"/>
    <w:rsid w:val="3BA5E694"/>
    <w:rsid w:val="3C89E138"/>
    <w:rsid w:val="44B3B26D"/>
    <w:rsid w:val="509258B5"/>
    <w:rsid w:val="60400D81"/>
    <w:rsid w:val="6D625888"/>
    <w:rsid w:val="702012C5"/>
    <w:rsid w:val="74C83005"/>
    <w:rsid w:val="770F9CF8"/>
    <w:rsid w:val="7DC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C9474C"/>
  <w15:chartTrackingRefBased/>
  <w15:docId w15:val="{B6870EB3-A2C2-4C5F-91CE-015153C4A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9F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09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9F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09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C6064"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rsid w:val="00F427FF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B776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7B7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9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5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1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5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91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5EF"/>
    <w:rPr>
      <w:rFonts w:ascii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077A5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rsid w:val="00F54837"/>
  </w:style>
  <w:style w:type="character" w:styleId="eop" w:customStyle="1">
    <w:name w:val="eop"/>
    <w:rsid w:val="00F54837"/>
  </w:style>
  <w:style w:type="character" w:styleId="FollowedHyperlink">
    <w:name w:val="FollowedHyperlink"/>
    <w:uiPriority w:val="99"/>
    <w:semiHidden/>
    <w:unhideWhenUsed/>
    <w:rsid w:val="000B6A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mpagne4\AppData\Local\Microsoft\Windows\INetCache\Content.Outlook\JN5UKA8S\CPC_template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871BDB426F40A9AC47F543460ED9" ma:contentTypeVersion="5" ma:contentTypeDescription="Create a new document." ma:contentTypeScope="" ma:versionID="184a159090c293e39eabd0acf12ce594">
  <xsd:schema xmlns:xsd="http://www.w3.org/2001/XMLSchema" xmlns:xs="http://www.w3.org/2001/XMLSchema" xmlns:p="http://schemas.microsoft.com/office/2006/metadata/properties" xmlns:ns2="fdd5af3e-8947-4a57-b696-094c4f2636db" xmlns:ns3="9de93857-51fd-4c73-991a-a6d9130375da" targetNamespace="http://schemas.microsoft.com/office/2006/metadata/properties" ma:root="true" ma:fieldsID="15ade76a121fffd3c436ba2cad90ced2" ns2:_="" ns3:_="">
    <xsd:import namespace="fdd5af3e-8947-4a57-b696-094c4f2636db"/>
    <xsd:import namespace="9de93857-51fd-4c73-991a-a6d913037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af3e-8947-4a57-b696-094c4f263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3857-51fd-4c73-991a-a6d913037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F1384-CAC1-40AA-A016-7DB2D9A8D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1314C-38E5-4EFE-ABF6-71A9C3FB30CF}"/>
</file>

<file path=customXml/itemProps3.xml><?xml version="1.0" encoding="utf-8"?>
<ds:datastoreItem xmlns:ds="http://schemas.openxmlformats.org/officeDocument/2006/customXml" ds:itemID="{8E9A4F89-E7D4-44ED-9435-19A99DF0DC8F}"/>
</file>

<file path=customXml/itemProps4.xml><?xml version="1.0" encoding="utf-8"?>
<ds:datastoreItem xmlns:ds="http://schemas.openxmlformats.org/officeDocument/2006/customXml" ds:itemID="{1471A366-803F-48C9-8B61-961ECA58E5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CPC_template_DRAFT</ap:Template>
  <ap:Application>Microsoft Word for the web</ap:Application>
  <ap:DocSecurity>0</ap:DocSecurity>
  <ap:ScaleCrop>false</ap:ScaleCrop>
  <ap:Company>Manitoba e-Health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Champagne</dc:creator>
  <cp:keywords/>
  <dc:description/>
  <cp:lastModifiedBy>Renu Cabigting</cp:lastModifiedBy>
  <cp:revision>12</cp:revision>
  <cp:lastPrinted>2018-09-12T18:35:00Z</cp:lastPrinted>
  <dcterms:created xsi:type="dcterms:W3CDTF">2023-03-01T19:10:00Z</dcterms:created>
  <dcterms:modified xsi:type="dcterms:W3CDTF">2023-11-14T17:15:26Z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f940813a8899674e013a1616f7aecc6611d19c9b442c45d18b0d3e7580528c26</vt:lpwstr>
  </property>
  <property fmtid="{D5CDD505-2E9C-101B-9397-08002B2CF9AE}" pid="3" name="ContentTypeId">
    <vt:lpwstr>0x0101002B23871BDB426F40A9AC47F543460ED9</vt:lpwstr>
  </property>
</Properties>
</file>